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Muestra Estatal de Teatro 2020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Las actividades en el marco de la MET serán del 01 al 25 de marzo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Las Funciones serán transmitidas a través de YouTube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828.0" w:type="dxa"/>
        <w:tblLayout w:type="fixed"/>
        <w:tblLook w:val="0400"/>
      </w:tblPr>
      <w:tblGrid>
        <w:gridCol w:w="1915"/>
        <w:gridCol w:w="1915"/>
        <w:gridCol w:w="1915"/>
        <w:gridCol w:w="2591"/>
        <w:gridCol w:w="901"/>
        <w:gridCol w:w="901"/>
        <w:tblGridChange w:id="0">
          <w:tblGrid>
            <w:gridCol w:w="1915"/>
            <w:gridCol w:w="1915"/>
            <w:gridCol w:w="1915"/>
            <w:gridCol w:w="2591"/>
            <w:gridCol w:w="901"/>
            <w:gridCol w:w="901"/>
          </w:tblGrid>
        </w:tblGridChange>
      </w:tblGrid>
      <w:tr>
        <w:trPr>
          <w:trHeight w:val="5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Compañía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Representante de la Compañía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Lugar de Residencia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OBRA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Hora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Vaso Teatro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Cruz Manuel Barragán Moreno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Abuelito Pajarito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Foro Piezas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Luis Armando Sosa Gil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Lázaro Cárdenas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El árbol que se asoma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La Luciérnaga Teatro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Everth Yamil García Islas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Paisaje del amor Pixelado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Catexia Teatro / Giras y Giros. Gestión y Producción Escénica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Irma Paulina Cuiríz Ríos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Temporada de patos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Teatro Emergente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María Guadalupe Vega Alfaro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Uruapan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Ansiedad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Zinnia Compañía Escénica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Tania Murillo Tovar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La prudencia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Encuentro de Teatro de Tacámbaro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Javier Cervantes Monje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Tacámbaro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Lágrimas de agua dulce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22-mar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85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La Sombra Rinconera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Gunnary Prado Coronado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Ojos tengan no me vean. Zarambeque para diablo cojuelo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Gallinas Teatro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Mezli Marian López Estrada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Zitácuaro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Mujeres de arena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24-mar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h</w:t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Se llevarán a cabo tres desmontajes de teatro de forma digital dirigidos al gremio artístico y público en general.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color w:val="943734"/>
          <w:rtl w:val="0"/>
        </w:rPr>
        <w:t xml:space="preserve">Moderadora en los tres desmontajes: </w:t>
      </w:r>
      <w:r w:rsidDel="00000000" w:rsidR="00000000" w:rsidRPr="00000000">
        <w:rPr>
          <w:b w:val="1"/>
          <w:rtl w:val="0"/>
        </w:rPr>
        <w:t xml:space="preserve">Mtra. Ivett Sandoval torres.</w:t>
      </w:r>
    </w:p>
    <w:p w:rsidR="00000000" w:rsidDel="00000000" w:rsidP="00000000" w:rsidRDefault="00000000" w:rsidRPr="00000000" w14:paraId="0000005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18 de marzo 19:15 h.</w:t>
      </w:r>
    </w:p>
    <w:p w:rsidR="00000000" w:rsidDel="00000000" w:rsidP="00000000" w:rsidRDefault="00000000" w:rsidRPr="00000000" w14:paraId="00000052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“Puesta en Escena y Dramaturgia Michoacana Contemporánea”.</w:t>
      </w:r>
    </w:p>
    <w:p w:rsidR="00000000" w:rsidDel="00000000" w:rsidP="00000000" w:rsidRDefault="00000000" w:rsidRPr="00000000" w14:paraId="00000053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Compañía Vaso Teatro; desmontaje “</w:t>
      </w:r>
      <w:r w:rsidDel="00000000" w:rsidR="00000000" w:rsidRPr="00000000">
        <w:rPr>
          <w:i w:val="1"/>
          <w:rtl w:val="0"/>
        </w:rPr>
        <w:t xml:space="preserve">Abuelito Pajarito”.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Compañía Foro Piezas; desmontaje “</w:t>
      </w:r>
      <w:r w:rsidDel="00000000" w:rsidR="00000000" w:rsidRPr="00000000">
        <w:rPr>
          <w:i w:val="1"/>
          <w:rtl w:val="0"/>
        </w:rPr>
        <w:t xml:space="preserve">El árbol que se asoma”.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2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Compañía La Luciérnaga Teatro; desmontaje “</w:t>
      </w:r>
      <w:r w:rsidDel="00000000" w:rsidR="00000000" w:rsidRPr="00000000">
        <w:rPr>
          <w:i w:val="1"/>
          <w:rtl w:val="0"/>
        </w:rPr>
        <w:t xml:space="preserve">Paisaje de amor pixelado”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21 de marzo 19:15 h. </w:t>
      </w:r>
    </w:p>
    <w:p w:rsidR="00000000" w:rsidDel="00000000" w:rsidP="00000000" w:rsidRDefault="00000000" w:rsidRPr="00000000" w14:paraId="00000058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“Desmontaje de Procesos Artísticos y Virtualidad”</w:t>
      </w:r>
    </w:p>
    <w:p w:rsidR="00000000" w:rsidDel="00000000" w:rsidP="00000000" w:rsidRDefault="00000000" w:rsidRPr="00000000" w14:paraId="00000059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Compañía Catexia Teatro; desmontaje “</w:t>
      </w:r>
      <w:r w:rsidDel="00000000" w:rsidR="00000000" w:rsidRPr="00000000">
        <w:rPr>
          <w:i w:val="1"/>
          <w:rtl w:val="0"/>
        </w:rPr>
        <w:t xml:space="preserve">Temporada de patos”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A">
      <w:pPr>
        <w:spacing w:after="12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Compañía Teatro Emergente; desmontaje </w:t>
      </w:r>
      <w:r w:rsidDel="00000000" w:rsidR="00000000" w:rsidRPr="00000000">
        <w:rPr>
          <w:i w:val="1"/>
          <w:rtl w:val="0"/>
        </w:rPr>
        <w:t xml:space="preserve">“Ansiedad”.</w:t>
      </w:r>
    </w:p>
    <w:p w:rsidR="00000000" w:rsidDel="00000000" w:rsidP="00000000" w:rsidRDefault="00000000" w:rsidRPr="00000000" w14:paraId="0000005B">
      <w:pPr>
        <w:spacing w:after="12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Zinnia Compañía Escénica; desmontaje </w:t>
      </w:r>
      <w:r w:rsidDel="00000000" w:rsidR="00000000" w:rsidRPr="00000000">
        <w:rPr>
          <w:i w:val="1"/>
          <w:rtl w:val="0"/>
        </w:rPr>
        <w:t xml:space="preserve">“La prudencia”.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24 de marzo 19:15 h.</w:t>
      </w:r>
    </w:p>
    <w:p w:rsidR="00000000" w:rsidDel="00000000" w:rsidP="00000000" w:rsidRDefault="00000000" w:rsidRPr="00000000" w14:paraId="0000005E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“Reparando el teatro en tiempos de pandemia”</w:t>
      </w:r>
    </w:p>
    <w:p w:rsidR="00000000" w:rsidDel="00000000" w:rsidP="00000000" w:rsidRDefault="00000000" w:rsidRPr="00000000" w14:paraId="0000005F">
      <w:pPr>
        <w:spacing w:after="120" w:lineRule="auto"/>
        <w:jc w:val="both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Compañía de Teatro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Encuentro de Teatro de Tacámbaro; desmontaje “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Lagrimas de agua dulce”.</w:t>
      </w:r>
    </w:p>
    <w:p w:rsidR="00000000" w:rsidDel="00000000" w:rsidP="00000000" w:rsidRDefault="00000000" w:rsidRPr="00000000" w14:paraId="00000060">
      <w:pPr>
        <w:spacing w:after="120" w:lineRule="auto"/>
        <w:jc w:val="both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Compañía La Sombra Rinconera; desmontaje “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Ojos tengan no me vean. Zarambeque para diablo cojuelo”.</w:t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rFonts w:ascii="Cambria" w:cs="Cambria" w:eastAsia="Cambria" w:hAnsi="Cambria"/>
          <w:i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Compañía de Teatro Gallinas Teatro; desmontaje “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Mujeres de arena”.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Se llevarán a cabo 4 cuatro talleres digitales dirigidos al público en general.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01 al 05 de marzo de 16:00 a 18:00 h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Abraham Jurado Rodríguez; “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de Actuación”.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 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https://forms.gle/12h4B7KKHzDQexJv5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08 al 19 de marzo de 10:00 a 11:00 h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Jorge Alfredo Macias Victorino;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“Desarrollo de habilidades socioemocionales por medio del teatro”.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https://forms.gle/RnHEXWu9pjCQAtRT8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15 al 19 de marzo de 10:00 a 13:00 h.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Giovanny Rafael Paz Camacho; “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Documento, Testimonio y Tejido. Laboratorio Tecnovivial con ánimo de encuentro Vol. II”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https://forms.gle/Y8iTmKCxQrEXYWqN8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22 al 24 de marzo de 10:00 a 12:00 h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Diana Margarita Rentería arroyo;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“Taller de teatro físico”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https://forms.gle/t2Jik3trC4EaH6nR8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Se llevan a cabo 4 cuatro conferencias de teatro digital dirigidas al gremio artístico y público en general.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de marzo 17:00 h.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Hasam Diaz Hierro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“Los hilos invisibles en la dramaturgia para jóvenes audiencias”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https://forms.gle/qLoMBCy4kYHVYzZo7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de marzo 10:00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Rubén Ángel Chávez González;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“La Preparación Actoral”.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https://forms.gle/waFpQeikeCUhrgCYA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de marzo 11:00 h.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Luis Alberto Nolasco santos.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"Sujetos de la teatralidad"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https://forms.gle/63ZrwbHG9CCuk6Ho6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de marzo 19:30 h.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Analaura Diaz miembro de La Mueca, organización mexicana de Arte, Cultura y Pensamiento.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"El otro yo del yo" una reflexión sobre el teatro en tiempos de pandemia.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https://forms.gle/tjDtFatkYzfTK63f6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25 marzo 17:00 h.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Clausura de la Muestra Estatal de Teatro 2020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Mensaje a cargo del Mtro. Ulices Abad Santos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de Promoción y Fomento Cultural. </w:t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Gothic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86642" cy="541321"/>
          <wp:effectExtent b="0" l="0" r="0" t="0"/>
          <wp:docPr descr="C:\Users\HP V2\Documents\Año 2019\Logos\institucion_cultural_13_i_61860.png" id="1" name="image1.png"/>
          <a:graphic>
            <a:graphicData uri="http://schemas.openxmlformats.org/drawingml/2006/picture">
              <pic:pic>
                <pic:nvPicPr>
                  <pic:cNvPr descr="C:\Users\HP V2\Documents\Año 2019\Logos\institucion_cultural_13_i_61860.png" id="0" name="image1.png"/>
                  <pic:cNvPicPr preferRelativeResize="0"/>
                </pic:nvPicPr>
                <pic:blipFill>
                  <a:blip r:embed="rId1"/>
                  <a:srcRect b="22564" l="4878" r="4878" t="28718"/>
                  <a:stretch>
                    <a:fillRect/>
                  </a:stretch>
                </pic:blipFill>
                <pic:spPr>
                  <a:xfrm>
                    <a:off x="0" y="0"/>
                    <a:ext cx="1686642" cy="541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30586" cy="583351"/>
          <wp:effectExtent b="0" l="0" r="0" t="0"/>
          <wp:docPr descr="C:\Users\HP V2\Documents\Año 2019\Logos\michog.jpg" id="2" name="image2.png"/>
          <a:graphic>
            <a:graphicData uri="http://schemas.openxmlformats.org/drawingml/2006/picture">
              <pic:pic>
                <pic:nvPicPr>
                  <pic:cNvPr descr="C:\Users\HP V2\Documents\Año 2019\Logos\michog.jpg" id="0" name="image2.png"/>
                  <pic:cNvPicPr preferRelativeResize="0"/>
                </pic:nvPicPr>
                <pic:blipFill>
                  <a:blip r:embed="rId2"/>
                  <a:srcRect b="27798" l="11197" r="11197" t="23552"/>
                  <a:stretch>
                    <a:fillRect/>
                  </a:stretch>
                </pic:blipFill>
                <pic:spPr>
                  <a:xfrm>
                    <a:off x="0" y="0"/>
                    <a:ext cx="930586" cy="5833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waFpQeikeCUhrgCYA" TargetMode="External"/><Relationship Id="rId10" Type="http://schemas.openxmlformats.org/officeDocument/2006/relationships/hyperlink" Target="https://forms.gle/qLoMBCy4kYHVYzZo7" TargetMode="External"/><Relationship Id="rId13" Type="http://schemas.openxmlformats.org/officeDocument/2006/relationships/hyperlink" Target="https://forms.gle/tjDtFatkYzfTK63f6" TargetMode="External"/><Relationship Id="rId12" Type="http://schemas.openxmlformats.org/officeDocument/2006/relationships/hyperlink" Target="https://forms.gle/63ZrwbHG9CCuk6Ho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t2Jik3trC4EaH6nR8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orms.gle/12h4B7KKHzDQexJv5" TargetMode="External"/><Relationship Id="rId7" Type="http://schemas.openxmlformats.org/officeDocument/2006/relationships/hyperlink" Target="https://forms.gle/RnHEXWu9pjCQAtRT8" TargetMode="External"/><Relationship Id="rId8" Type="http://schemas.openxmlformats.org/officeDocument/2006/relationships/hyperlink" Target="https://forms.gle/Y8iTmKCxQrEXYWqN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