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DBF5D" w14:textId="77777777" w:rsidR="008B47CA" w:rsidRPr="001241AA" w:rsidRDefault="008B47CA" w:rsidP="001241AA">
      <w:pPr>
        <w:spacing w:after="0" w:line="240" w:lineRule="auto"/>
        <w:rPr>
          <w:rFonts w:cstheme="minorHAnsi"/>
          <w:kern w:val="0"/>
          <w:sz w:val="22"/>
          <w:szCs w:val="22"/>
          <w14:ligatures w14:val="none"/>
        </w:rPr>
      </w:pPr>
    </w:p>
    <w:p w14:paraId="7B5A2F6C" w14:textId="0E8C1C02" w:rsidR="008B47CA" w:rsidRDefault="008B47CA" w:rsidP="001241AA">
      <w:pPr>
        <w:spacing w:after="0" w:line="240" w:lineRule="auto"/>
        <w:jc w:val="right"/>
        <w:rPr>
          <w:rFonts w:cstheme="minorHAnsi"/>
          <w:kern w:val="0"/>
          <w:sz w:val="22"/>
          <w:szCs w:val="22"/>
          <w14:ligatures w14:val="none"/>
        </w:rPr>
      </w:pPr>
      <w:r w:rsidRPr="001241AA">
        <w:rPr>
          <w:rFonts w:cstheme="minorHAnsi"/>
          <w:kern w:val="0"/>
          <w:sz w:val="22"/>
          <w:szCs w:val="22"/>
          <w14:ligatures w14:val="none"/>
        </w:rPr>
        <w:t>[Lugar], a [día] de [mes] de 202</w:t>
      </w:r>
      <w:r w:rsidR="001241AA" w:rsidRPr="001241AA">
        <w:rPr>
          <w:rFonts w:cstheme="minorHAnsi"/>
          <w:kern w:val="0"/>
          <w:sz w:val="22"/>
          <w:szCs w:val="22"/>
          <w14:ligatures w14:val="none"/>
        </w:rPr>
        <w:t>6</w:t>
      </w:r>
    </w:p>
    <w:p w14:paraId="6990A3B1" w14:textId="77777777" w:rsidR="001241AA" w:rsidRPr="001241AA" w:rsidRDefault="001241AA" w:rsidP="001241AA">
      <w:pPr>
        <w:spacing w:after="0" w:line="240" w:lineRule="auto"/>
        <w:jc w:val="right"/>
        <w:rPr>
          <w:rFonts w:cstheme="minorHAnsi"/>
          <w:kern w:val="0"/>
          <w:sz w:val="22"/>
          <w:szCs w:val="22"/>
          <w14:ligatures w14:val="none"/>
        </w:rPr>
      </w:pPr>
    </w:p>
    <w:p w14:paraId="387A1512" w14:textId="77777777" w:rsidR="004967F8" w:rsidRPr="001241AA" w:rsidRDefault="004967F8" w:rsidP="001241AA">
      <w:pPr>
        <w:spacing w:after="0" w:line="240" w:lineRule="auto"/>
        <w:jc w:val="both"/>
        <w:rPr>
          <w:rFonts w:cstheme="minorHAnsi"/>
          <w:b/>
          <w:bCs/>
          <w:kern w:val="0"/>
          <w:sz w:val="22"/>
          <w:szCs w:val="22"/>
          <w14:ligatures w14:val="none"/>
        </w:rPr>
      </w:pPr>
      <w:r w:rsidRPr="001241AA">
        <w:rPr>
          <w:rFonts w:cstheme="minorHAnsi"/>
          <w:b/>
          <w:bCs/>
          <w:kern w:val="0"/>
          <w:sz w:val="22"/>
          <w:szCs w:val="22"/>
          <w14:ligatures w14:val="none"/>
        </w:rPr>
        <w:t xml:space="preserve">SECRETARÍA DE CULTURA DEL ESTADO DE MICHOACÁN </w:t>
      </w:r>
    </w:p>
    <w:p w14:paraId="006EB294" w14:textId="392DF60F" w:rsidR="004967F8" w:rsidRPr="001241AA" w:rsidRDefault="004967F8" w:rsidP="001241AA">
      <w:pPr>
        <w:spacing w:after="0" w:line="240" w:lineRule="auto"/>
        <w:jc w:val="both"/>
        <w:rPr>
          <w:rFonts w:cstheme="minorHAnsi"/>
          <w:b/>
          <w:bCs/>
          <w:kern w:val="0"/>
          <w:sz w:val="22"/>
          <w:szCs w:val="22"/>
          <w14:ligatures w14:val="none"/>
        </w:rPr>
      </w:pPr>
      <w:r w:rsidRPr="001241AA">
        <w:rPr>
          <w:rFonts w:cstheme="minorHAnsi"/>
          <w:b/>
          <w:bCs/>
          <w:kern w:val="0"/>
          <w:sz w:val="22"/>
          <w:szCs w:val="22"/>
          <w14:ligatures w14:val="none"/>
        </w:rPr>
        <w:t>PRESENTE</w:t>
      </w:r>
    </w:p>
    <w:p w14:paraId="1E18D19B" w14:textId="77777777" w:rsidR="001241AA" w:rsidRPr="001241AA" w:rsidRDefault="001241AA" w:rsidP="001241AA">
      <w:pPr>
        <w:spacing w:after="0" w:line="240" w:lineRule="auto"/>
        <w:jc w:val="both"/>
        <w:rPr>
          <w:rFonts w:cstheme="minorHAnsi"/>
          <w:kern w:val="0"/>
          <w:sz w:val="22"/>
          <w:szCs w:val="22"/>
          <w14:ligatures w14:val="none"/>
        </w:rPr>
      </w:pPr>
    </w:p>
    <w:p w14:paraId="592C1AC2" w14:textId="67F2BEBF" w:rsidR="008B47CA" w:rsidRDefault="008B47CA" w:rsidP="001241AA">
      <w:pPr>
        <w:spacing w:after="0" w:line="240" w:lineRule="auto"/>
        <w:jc w:val="both"/>
        <w:rPr>
          <w:rFonts w:cstheme="minorHAnsi"/>
          <w:kern w:val="0"/>
          <w:sz w:val="22"/>
          <w:szCs w:val="22"/>
          <w14:ligatures w14:val="none"/>
        </w:rPr>
      </w:pPr>
      <w:r w:rsidRPr="001241AA">
        <w:rPr>
          <w:rFonts w:cstheme="minorHAnsi"/>
          <w:kern w:val="0"/>
          <w:sz w:val="22"/>
          <w:szCs w:val="22"/>
          <w14:ligatures w14:val="none"/>
        </w:rPr>
        <w:t>Quien suscribe, [Nombre completo de</w:t>
      </w:r>
      <w:r w:rsidR="001241AA" w:rsidRPr="001241AA">
        <w:rPr>
          <w:rFonts w:cstheme="minorHAnsi"/>
          <w:kern w:val="0"/>
          <w:sz w:val="22"/>
          <w:szCs w:val="22"/>
          <w14:ligatures w14:val="none"/>
        </w:rPr>
        <w:t xml:space="preserve"> </w:t>
      </w:r>
      <w:r w:rsidRPr="001241AA">
        <w:rPr>
          <w:rFonts w:cstheme="minorHAnsi"/>
          <w:kern w:val="0"/>
          <w:sz w:val="22"/>
          <w:szCs w:val="22"/>
          <w14:ligatures w14:val="none"/>
        </w:rPr>
        <w:t>la</w:t>
      </w:r>
      <w:r w:rsidR="001241AA" w:rsidRPr="001241AA">
        <w:rPr>
          <w:rFonts w:cstheme="minorHAnsi"/>
          <w:kern w:val="0"/>
          <w:sz w:val="22"/>
          <w:szCs w:val="22"/>
          <w14:ligatures w14:val="none"/>
        </w:rPr>
        <w:t xml:space="preserve"> persona</w:t>
      </w:r>
      <w:r w:rsidRPr="001241AA">
        <w:rPr>
          <w:rFonts w:cstheme="minorHAnsi"/>
          <w:kern w:val="0"/>
          <w:sz w:val="22"/>
          <w:szCs w:val="22"/>
          <w14:ligatures w14:val="none"/>
        </w:rPr>
        <w:t xml:space="preserve"> participante], por mi propio derecho y en el marco de la convocatoria emitida para el </w:t>
      </w:r>
      <w:r w:rsidR="001241AA" w:rsidRPr="001241AA">
        <w:rPr>
          <w:rFonts w:cstheme="minorHAnsi"/>
          <w:kern w:val="0"/>
          <w:sz w:val="22"/>
          <w:szCs w:val="22"/>
          <w14:ligatures w14:val="none"/>
        </w:rPr>
        <w:t>XXV Encuentro Estatal de Pintura y Estampa “Efraín Vargas”, edición 2026</w:t>
      </w:r>
      <w:r w:rsidRPr="001241AA">
        <w:rPr>
          <w:rFonts w:cstheme="minorHAnsi"/>
          <w:kern w:val="0"/>
          <w:sz w:val="22"/>
          <w:szCs w:val="22"/>
          <w14:ligatures w14:val="none"/>
        </w:rPr>
        <w:t>, comparezco y:</w:t>
      </w:r>
    </w:p>
    <w:p w14:paraId="1029583E" w14:textId="77777777" w:rsidR="001241AA" w:rsidRPr="001241AA" w:rsidRDefault="001241AA" w:rsidP="001241AA">
      <w:pPr>
        <w:spacing w:after="0" w:line="240" w:lineRule="auto"/>
        <w:jc w:val="both"/>
        <w:rPr>
          <w:rFonts w:cstheme="minorHAnsi"/>
          <w:kern w:val="0"/>
          <w:sz w:val="22"/>
          <w:szCs w:val="22"/>
          <w14:ligatures w14:val="none"/>
        </w:rPr>
      </w:pPr>
    </w:p>
    <w:p w14:paraId="0C0B5C12" w14:textId="77777777" w:rsidR="008B47CA" w:rsidRPr="001241AA" w:rsidRDefault="008B47CA" w:rsidP="001241AA">
      <w:pPr>
        <w:spacing w:after="0" w:line="240" w:lineRule="auto"/>
        <w:jc w:val="center"/>
        <w:outlineLvl w:val="2"/>
        <w:rPr>
          <w:rFonts w:eastAsia="Times New Roman" w:cstheme="minorHAnsi"/>
          <w:b/>
          <w:bCs/>
          <w:kern w:val="0"/>
          <w:sz w:val="22"/>
          <w:szCs w:val="22"/>
          <w14:ligatures w14:val="none"/>
        </w:rPr>
      </w:pPr>
      <w:r w:rsidRPr="001241AA">
        <w:rPr>
          <w:rFonts w:eastAsia="Times New Roman" w:cstheme="minorHAnsi"/>
          <w:b/>
          <w:bCs/>
          <w:kern w:val="0"/>
          <w:sz w:val="22"/>
          <w:szCs w:val="22"/>
          <w14:ligatures w14:val="none"/>
        </w:rPr>
        <w:t>MANIFIESTO BAJO PROTESTA DE DECIR VERDAD:</w:t>
      </w:r>
    </w:p>
    <w:p w14:paraId="33CB1117" w14:textId="60B45F1F" w:rsidR="004847C5" w:rsidRDefault="008B47CA" w:rsidP="001241AA">
      <w:pPr>
        <w:numPr>
          <w:ilvl w:val="0"/>
          <w:numId w:val="1"/>
        </w:numPr>
        <w:spacing w:after="0" w:line="240" w:lineRule="auto"/>
        <w:jc w:val="both"/>
        <w:rPr>
          <w:rFonts w:cstheme="minorHAnsi"/>
          <w:kern w:val="0"/>
          <w:sz w:val="22"/>
          <w:szCs w:val="22"/>
          <w14:ligatures w14:val="none"/>
        </w:rPr>
      </w:pPr>
      <w:r w:rsidRPr="001241AA">
        <w:rPr>
          <w:rFonts w:cstheme="minorHAnsi"/>
          <w:kern w:val="0"/>
          <w:sz w:val="22"/>
          <w:szCs w:val="22"/>
          <w14:ligatures w14:val="none"/>
        </w:rPr>
        <w:t>Que no he sido objeto de denuncia ni sanción firme por parte de autoridad competente en materia de violencia de género, acoso sexual, hostigamiento, discriminación en cualquiera de sus formas ni por incumplimiento de obligaciones alimentarias.</w:t>
      </w:r>
    </w:p>
    <w:p w14:paraId="000DC588" w14:textId="77777777" w:rsidR="001241AA" w:rsidRPr="001241AA" w:rsidRDefault="001241AA" w:rsidP="001241AA">
      <w:pPr>
        <w:spacing w:after="0" w:line="240" w:lineRule="auto"/>
        <w:ind w:left="720"/>
        <w:jc w:val="both"/>
        <w:rPr>
          <w:rFonts w:cstheme="minorHAnsi"/>
          <w:kern w:val="0"/>
          <w:sz w:val="22"/>
          <w:szCs w:val="22"/>
          <w14:ligatures w14:val="none"/>
        </w:rPr>
      </w:pPr>
    </w:p>
    <w:p w14:paraId="3691FEC1" w14:textId="77777777" w:rsidR="008B47CA" w:rsidRPr="001241AA" w:rsidRDefault="008B47CA" w:rsidP="001241AA">
      <w:pPr>
        <w:numPr>
          <w:ilvl w:val="0"/>
          <w:numId w:val="1"/>
        </w:numPr>
        <w:spacing w:after="0" w:line="240" w:lineRule="auto"/>
        <w:jc w:val="both"/>
        <w:rPr>
          <w:rFonts w:cstheme="minorHAnsi"/>
          <w:kern w:val="0"/>
          <w:sz w:val="22"/>
          <w:szCs w:val="22"/>
          <w14:ligatures w14:val="none"/>
        </w:rPr>
      </w:pPr>
      <w:r w:rsidRPr="001241AA">
        <w:rPr>
          <w:rFonts w:cstheme="minorHAnsi"/>
          <w:kern w:val="0"/>
          <w:sz w:val="22"/>
          <w:szCs w:val="22"/>
          <w14:ligatures w14:val="none"/>
        </w:rPr>
        <w:t>Que lo anterior se formula con fundamento en lo establecido en:</w:t>
      </w:r>
    </w:p>
    <w:p w14:paraId="19E6F51A" w14:textId="77777777" w:rsidR="008B47CA" w:rsidRPr="001241AA" w:rsidRDefault="008B47CA" w:rsidP="001241AA">
      <w:pPr>
        <w:numPr>
          <w:ilvl w:val="1"/>
          <w:numId w:val="1"/>
        </w:numPr>
        <w:spacing w:after="0" w:line="240" w:lineRule="auto"/>
        <w:jc w:val="both"/>
        <w:rPr>
          <w:rFonts w:cstheme="minorHAnsi"/>
          <w:kern w:val="0"/>
          <w:sz w:val="22"/>
          <w:szCs w:val="22"/>
          <w14:ligatures w14:val="none"/>
        </w:rPr>
      </w:pPr>
      <w:r w:rsidRPr="001241AA">
        <w:rPr>
          <w:rFonts w:cstheme="minorHAnsi"/>
          <w:kern w:val="0"/>
          <w:sz w:val="22"/>
          <w:szCs w:val="22"/>
          <w14:ligatures w14:val="none"/>
        </w:rPr>
        <w:t>Constitución Política de los Estados Unidos Mexicanos, en sus artículos 1º y 4º, que prohíben toda forma de discriminación y garantizan la igualdad entre mujeres y hombres.</w:t>
      </w:r>
    </w:p>
    <w:p w14:paraId="4C55A8C2" w14:textId="77777777" w:rsidR="008B47CA" w:rsidRPr="001241AA" w:rsidRDefault="008B47CA" w:rsidP="001241AA">
      <w:pPr>
        <w:numPr>
          <w:ilvl w:val="1"/>
          <w:numId w:val="1"/>
        </w:numPr>
        <w:spacing w:after="0" w:line="240" w:lineRule="auto"/>
        <w:jc w:val="both"/>
        <w:rPr>
          <w:rFonts w:cstheme="minorHAnsi"/>
          <w:kern w:val="0"/>
          <w:sz w:val="22"/>
          <w:szCs w:val="22"/>
          <w14:ligatures w14:val="none"/>
        </w:rPr>
      </w:pPr>
      <w:r w:rsidRPr="001241AA">
        <w:rPr>
          <w:rFonts w:cstheme="minorHAnsi"/>
          <w:kern w:val="0"/>
          <w:sz w:val="22"/>
          <w:szCs w:val="22"/>
          <w14:ligatures w14:val="none"/>
        </w:rPr>
        <w:t>Ley General de Acceso de las Mujeres a una Vida Libre de Violencia, que establece el derecho de las mujeres a vivir libres de cualquier tipo de violencia.</w:t>
      </w:r>
    </w:p>
    <w:p w14:paraId="0D37EACE" w14:textId="77777777" w:rsidR="008B47CA" w:rsidRPr="001241AA" w:rsidRDefault="008B47CA" w:rsidP="001241AA">
      <w:pPr>
        <w:numPr>
          <w:ilvl w:val="1"/>
          <w:numId w:val="1"/>
        </w:numPr>
        <w:spacing w:after="0" w:line="240" w:lineRule="auto"/>
        <w:jc w:val="both"/>
        <w:rPr>
          <w:rFonts w:cstheme="minorHAnsi"/>
          <w:kern w:val="0"/>
          <w:sz w:val="22"/>
          <w:szCs w:val="22"/>
          <w14:ligatures w14:val="none"/>
        </w:rPr>
      </w:pPr>
      <w:r w:rsidRPr="001241AA">
        <w:rPr>
          <w:rFonts w:cstheme="minorHAnsi"/>
          <w:kern w:val="0"/>
          <w:sz w:val="22"/>
          <w:szCs w:val="22"/>
          <w14:ligatures w14:val="none"/>
        </w:rPr>
        <w:t>Ley General para la Igualdad entre Mujeres y Hombres, que mandata la igualdad sustantiva y la eliminación de prácticas discriminatorias.</w:t>
      </w:r>
    </w:p>
    <w:p w14:paraId="35378986" w14:textId="77777777" w:rsidR="008B47CA" w:rsidRPr="001241AA" w:rsidRDefault="008B47CA" w:rsidP="001241AA">
      <w:pPr>
        <w:numPr>
          <w:ilvl w:val="1"/>
          <w:numId w:val="1"/>
        </w:numPr>
        <w:spacing w:after="0" w:line="240" w:lineRule="auto"/>
        <w:jc w:val="both"/>
        <w:rPr>
          <w:rFonts w:cstheme="minorHAnsi"/>
          <w:kern w:val="0"/>
          <w:sz w:val="22"/>
          <w:szCs w:val="22"/>
          <w14:ligatures w14:val="none"/>
        </w:rPr>
      </w:pPr>
      <w:r w:rsidRPr="001241AA">
        <w:rPr>
          <w:rFonts w:cstheme="minorHAnsi"/>
          <w:kern w:val="0"/>
          <w:sz w:val="22"/>
          <w:szCs w:val="22"/>
          <w14:ligatures w14:val="none"/>
        </w:rPr>
        <w:t>Ley Federal del Trabajo, en su artículo 3 Bis, que prohíbe la discriminación y establece la obligación de garantizar espacios laborales libres de violencia y acoso.</w:t>
      </w:r>
    </w:p>
    <w:p w14:paraId="2EA3A55C" w14:textId="77777777" w:rsidR="008B47CA" w:rsidRPr="001241AA" w:rsidRDefault="008B47CA" w:rsidP="001241AA">
      <w:pPr>
        <w:numPr>
          <w:ilvl w:val="1"/>
          <w:numId w:val="1"/>
        </w:numPr>
        <w:spacing w:after="0" w:line="240" w:lineRule="auto"/>
        <w:jc w:val="both"/>
        <w:rPr>
          <w:rFonts w:cstheme="minorHAnsi"/>
          <w:kern w:val="0"/>
          <w:sz w:val="22"/>
          <w:szCs w:val="22"/>
          <w14:ligatures w14:val="none"/>
        </w:rPr>
      </w:pPr>
      <w:r w:rsidRPr="001241AA">
        <w:rPr>
          <w:rFonts w:cstheme="minorHAnsi"/>
          <w:kern w:val="0"/>
          <w:sz w:val="22"/>
          <w:szCs w:val="22"/>
          <w14:ligatures w14:val="none"/>
        </w:rPr>
        <w:t>Código Penal Federal y Código Penal del Estado de Michoacán, que sancionan conductas relacionadas con violencia de género, hostigamiento, acoso sexual y discriminación.</w:t>
      </w:r>
    </w:p>
    <w:p w14:paraId="570B7F6E" w14:textId="77777777" w:rsidR="008B47CA" w:rsidRPr="001241AA" w:rsidRDefault="008B47CA" w:rsidP="001241AA">
      <w:pPr>
        <w:numPr>
          <w:ilvl w:val="1"/>
          <w:numId w:val="1"/>
        </w:numPr>
        <w:spacing w:after="0" w:line="240" w:lineRule="auto"/>
        <w:jc w:val="both"/>
        <w:rPr>
          <w:rFonts w:cstheme="minorHAnsi"/>
          <w:kern w:val="0"/>
          <w:sz w:val="22"/>
          <w:szCs w:val="22"/>
          <w14:ligatures w14:val="none"/>
        </w:rPr>
      </w:pPr>
      <w:r w:rsidRPr="001241AA">
        <w:rPr>
          <w:rFonts w:cstheme="minorHAnsi"/>
          <w:kern w:val="0"/>
          <w:sz w:val="22"/>
          <w:szCs w:val="22"/>
          <w14:ligatures w14:val="none"/>
        </w:rPr>
        <w:t>Ley de Acceso de las Mujeres a una Vida Libre de Violencia para el Estado de Michoacán de Ocampo, que garantiza condiciones de respeto, seguridad y dignidad para las mujeres.</w:t>
      </w:r>
    </w:p>
    <w:p w14:paraId="0418149B" w14:textId="51F7BDD7" w:rsidR="00A605FC" w:rsidRPr="001241AA" w:rsidRDefault="008B47CA" w:rsidP="001241AA">
      <w:pPr>
        <w:numPr>
          <w:ilvl w:val="1"/>
          <w:numId w:val="1"/>
        </w:numPr>
        <w:spacing w:after="0" w:line="240" w:lineRule="auto"/>
        <w:jc w:val="both"/>
        <w:rPr>
          <w:rFonts w:cstheme="minorHAnsi"/>
          <w:kern w:val="0"/>
          <w:sz w:val="22"/>
          <w:szCs w:val="22"/>
          <w14:ligatures w14:val="none"/>
        </w:rPr>
      </w:pPr>
      <w:r w:rsidRPr="001241AA">
        <w:rPr>
          <w:rFonts w:cstheme="minorHAnsi"/>
          <w:kern w:val="0"/>
          <w:sz w:val="22"/>
          <w:szCs w:val="22"/>
          <w14:ligatures w14:val="none"/>
        </w:rPr>
        <w:t>Ley de Desarrollo Cultural para el Estado de Michoacán de Ocampo, que vincula la acción cultural con principios de derechos humanos, igualdad y cultura de paz.</w:t>
      </w:r>
    </w:p>
    <w:p w14:paraId="66E76EDF" w14:textId="10F6754F" w:rsidR="008B47CA" w:rsidRPr="001241AA" w:rsidRDefault="008B47CA" w:rsidP="001241AA">
      <w:pPr>
        <w:numPr>
          <w:ilvl w:val="0"/>
          <w:numId w:val="1"/>
        </w:numPr>
        <w:spacing w:after="0" w:line="240" w:lineRule="auto"/>
        <w:jc w:val="both"/>
        <w:rPr>
          <w:rFonts w:cstheme="minorHAnsi"/>
          <w:kern w:val="0"/>
          <w:sz w:val="22"/>
          <w:szCs w:val="22"/>
          <w14:ligatures w14:val="none"/>
        </w:rPr>
      </w:pPr>
      <w:r w:rsidRPr="001241AA">
        <w:rPr>
          <w:rFonts w:cstheme="minorHAnsi"/>
          <w:kern w:val="0"/>
          <w:sz w:val="22"/>
          <w:szCs w:val="22"/>
          <w14:ligatures w14:val="none"/>
        </w:rPr>
        <w:t>Que no me encuentro en ningún supuesto que me inhabilite para participar en procesos de selección</w:t>
      </w:r>
      <w:r w:rsidR="001241AA" w:rsidRPr="001241AA">
        <w:rPr>
          <w:rFonts w:cstheme="minorHAnsi"/>
          <w:kern w:val="0"/>
          <w:sz w:val="22"/>
          <w:szCs w:val="22"/>
          <w14:ligatures w14:val="none"/>
        </w:rPr>
        <w:t xml:space="preserve"> de esta convocatoria </w:t>
      </w:r>
      <w:r w:rsidRPr="001241AA">
        <w:rPr>
          <w:rFonts w:cstheme="minorHAnsi"/>
          <w:kern w:val="0"/>
          <w:sz w:val="22"/>
          <w:szCs w:val="22"/>
          <w14:ligatures w14:val="none"/>
        </w:rPr>
        <w:t>de la Secretaría de Cultura del Estado de Michoacán.</w:t>
      </w:r>
    </w:p>
    <w:p w14:paraId="18A84DB1" w14:textId="14706CFD" w:rsidR="008B47CA" w:rsidRDefault="001241AA" w:rsidP="001241AA">
      <w:pPr>
        <w:spacing w:after="0" w:line="240" w:lineRule="auto"/>
        <w:ind w:left="363"/>
        <w:jc w:val="both"/>
        <w:rPr>
          <w:rFonts w:cstheme="minorHAnsi"/>
          <w:sz w:val="22"/>
          <w:szCs w:val="22"/>
        </w:rPr>
      </w:pPr>
      <w:r w:rsidRPr="001241AA">
        <w:rPr>
          <w:rStyle w:val="Textoennegrita"/>
          <w:rFonts w:cstheme="minorHAnsi"/>
          <w:b w:val="0"/>
          <w:bCs w:val="0"/>
          <w:sz w:val="22"/>
          <w:szCs w:val="22"/>
        </w:rPr>
        <w:t>4</w:t>
      </w:r>
      <w:r w:rsidRPr="001241AA">
        <w:rPr>
          <w:rStyle w:val="Textoennegrita"/>
          <w:rFonts w:cstheme="minorHAnsi"/>
          <w:sz w:val="22"/>
          <w:szCs w:val="22"/>
        </w:rPr>
        <w:t>.</w:t>
      </w:r>
      <w:r w:rsidRPr="001241AA">
        <w:rPr>
          <w:rFonts w:cstheme="minorHAnsi"/>
          <w:sz w:val="22"/>
          <w:szCs w:val="22"/>
        </w:rPr>
        <w:t xml:space="preserve"> Que acepto y reconozco que, en caso de comprobarse la falsedad, inexactitud u </w:t>
      </w:r>
      <w:r w:rsidRPr="001241AA">
        <w:rPr>
          <w:rFonts w:cstheme="minorHAnsi"/>
          <w:sz w:val="22"/>
          <w:szCs w:val="22"/>
        </w:rPr>
        <w:t xml:space="preserve">   </w:t>
      </w:r>
      <w:r w:rsidRPr="001241AA">
        <w:rPr>
          <w:rFonts w:cstheme="minorHAnsi"/>
          <w:sz w:val="22"/>
          <w:szCs w:val="22"/>
        </w:rPr>
        <w:t xml:space="preserve">omisión en la información o documentación proporcionada, seré descalificado(a) del proceso de selección y, en su caso, se procederá a la </w:t>
      </w:r>
      <w:r w:rsidRPr="001241AA">
        <w:rPr>
          <w:rStyle w:val="Textoennegrita"/>
          <w:rFonts w:cstheme="minorHAnsi"/>
          <w:b w:val="0"/>
          <w:bCs w:val="0"/>
          <w:sz w:val="22"/>
          <w:szCs w:val="22"/>
        </w:rPr>
        <w:t>revocación, cancelación o reintegro de cualquier apoyo, estímulo o premio económico</w:t>
      </w:r>
      <w:r w:rsidRPr="001241AA">
        <w:rPr>
          <w:rFonts w:cstheme="minorHAnsi"/>
          <w:sz w:val="22"/>
          <w:szCs w:val="22"/>
        </w:rPr>
        <w:t>, así como de cualquier otro beneficio, apoyo o contratación que se hubiese otorgado con motivo de la presente convocatoria, sin perjuicio de las responsabilidades administrativas, civiles o penales que conforme a derecho correspondan.</w:t>
      </w:r>
    </w:p>
    <w:p w14:paraId="552CDA01" w14:textId="77777777" w:rsidR="001241AA" w:rsidRPr="001241AA" w:rsidRDefault="001241AA" w:rsidP="001241AA">
      <w:pPr>
        <w:spacing w:after="0" w:line="240" w:lineRule="auto"/>
        <w:ind w:left="363"/>
        <w:jc w:val="both"/>
        <w:rPr>
          <w:rFonts w:cstheme="minorHAnsi"/>
          <w:kern w:val="0"/>
          <w:sz w:val="22"/>
          <w:szCs w:val="22"/>
          <w14:ligatures w14:val="none"/>
        </w:rPr>
      </w:pPr>
    </w:p>
    <w:p w14:paraId="59FD980D" w14:textId="1D2AFFBE" w:rsidR="008B47CA" w:rsidRPr="001241AA" w:rsidRDefault="008B47CA" w:rsidP="001241AA">
      <w:pPr>
        <w:spacing w:after="0" w:line="240" w:lineRule="auto"/>
        <w:jc w:val="both"/>
        <w:rPr>
          <w:rFonts w:cstheme="minorHAnsi"/>
          <w:kern w:val="0"/>
          <w:sz w:val="22"/>
          <w:szCs w:val="22"/>
          <w14:ligatures w14:val="none"/>
        </w:rPr>
      </w:pPr>
      <w:r w:rsidRPr="001241AA">
        <w:rPr>
          <w:rFonts w:cstheme="minorHAnsi"/>
          <w:kern w:val="0"/>
          <w:sz w:val="22"/>
          <w:szCs w:val="22"/>
          <w14:ligatures w14:val="none"/>
        </w:rPr>
        <w:t>Lo anterior lo firmo de conformidad, reiterando mi compromiso con la ética, el respeto y la cultura de paz.</w:t>
      </w:r>
    </w:p>
    <w:p w14:paraId="70BF12A5" w14:textId="77777777" w:rsidR="008B47CA" w:rsidRPr="001241AA" w:rsidRDefault="008B47CA" w:rsidP="001241AA">
      <w:pPr>
        <w:spacing w:after="0" w:line="240" w:lineRule="auto"/>
        <w:jc w:val="center"/>
        <w:rPr>
          <w:rFonts w:cstheme="minorHAnsi"/>
          <w:kern w:val="0"/>
          <w:sz w:val="22"/>
          <w:szCs w:val="22"/>
          <w14:ligatures w14:val="none"/>
        </w:rPr>
      </w:pPr>
      <w:r w:rsidRPr="001241AA">
        <w:rPr>
          <w:rFonts w:cstheme="minorHAnsi"/>
          <w:kern w:val="0"/>
          <w:sz w:val="22"/>
          <w:szCs w:val="22"/>
          <w14:ligatures w14:val="none"/>
        </w:rPr>
        <w:t>Atentamente,</w:t>
      </w:r>
    </w:p>
    <w:p w14:paraId="6D3B41AB" w14:textId="7EADC742" w:rsidR="008B47CA" w:rsidRPr="001241AA" w:rsidRDefault="008B47CA" w:rsidP="001241AA">
      <w:pPr>
        <w:spacing w:after="0" w:line="240" w:lineRule="auto"/>
        <w:jc w:val="center"/>
        <w:rPr>
          <w:rFonts w:eastAsia="Times New Roman" w:cstheme="minorHAnsi"/>
          <w:kern w:val="0"/>
          <w:sz w:val="22"/>
          <w:szCs w:val="22"/>
          <w14:ligatures w14:val="none"/>
        </w:rPr>
      </w:pPr>
    </w:p>
    <w:p w14:paraId="4742637B" w14:textId="77777777" w:rsidR="004847C5" w:rsidRPr="001241AA" w:rsidRDefault="004847C5" w:rsidP="001241AA">
      <w:pPr>
        <w:spacing w:after="0" w:line="240" w:lineRule="auto"/>
        <w:jc w:val="center"/>
        <w:rPr>
          <w:rFonts w:eastAsia="Times New Roman" w:cstheme="minorHAnsi"/>
          <w:kern w:val="0"/>
          <w:sz w:val="22"/>
          <w:szCs w:val="22"/>
          <w14:ligatures w14:val="none"/>
        </w:rPr>
      </w:pPr>
    </w:p>
    <w:p w14:paraId="15533562" w14:textId="1B93F2E2" w:rsidR="008B47CA" w:rsidRPr="001241AA" w:rsidRDefault="008B47CA" w:rsidP="001241AA">
      <w:pPr>
        <w:spacing w:after="0" w:line="240" w:lineRule="auto"/>
        <w:jc w:val="center"/>
        <w:rPr>
          <w:rFonts w:cstheme="minorHAnsi"/>
          <w:kern w:val="0"/>
          <w:sz w:val="22"/>
          <w:szCs w:val="22"/>
          <w14:ligatures w14:val="none"/>
        </w:rPr>
      </w:pPr>
      <w:r w:rsidRPr="001241AA">
        <w:rPr>
          <w:rFonts w:cstheme="minorHAnsi"/>
          <w:kern w:val="0"/>
          <w:sz w:val="22"/>
          <w:szCs w:val="22"/>
          <w14:ligatures w14:val="none"/>
        </w:rPr>
        <w:t xml:space="preserve">[Nombre completo </w:t>
      </w:r>
      <w:r w:rsidR="001241AA">
        <w:rPr>
          <w:rFonts w:cstheme="minorHAnsi"/>
          <w:kern w:val="0"/>
          <w:sz w:val="22"/>
          <w:szCs w:val="22"/>
          <w14:ligatures w14:val="none"/>
        </w:rPr>
        <w:t>de l</w:t>
      </w:r>
      <w:r w:rsidRPr="001241AA">
        <w:rPr>
          <w:rFonts w:cstheme="minorHAnsi"/>
          <w:kern w:val="0"/>
          <w:sz w:val="22"/>
          <w:szCs w:val="22"/>
          <w14:ligatures w14:val="none"/>
        </w:rPr>
        <w:t xml:space="preserve">a </w:t>
      </w:r>
      <w:r w:rsidR="001241AA">
        <w:rPr>
          <w:rFonts w:cstheme="minorHAnsi"/>
          <w:kern w:val="0"/>
          <w:sz w:val="22"/>
          <w:szCs w:val="22"/>
          <w14:ligatures w14:val="none"/>
        </w:rPr>
        <w:t xml:space="preserve">persona </w:t>
      </w:r>
      <w:r w:rsidRPr="001241AA">
        <w:rPr>
          <w:rFonts w:cstheme="minorHAnsi"/>
          <w:kern w:val="0"/>
          <w:sz w:val="22"/>
          <w:szCs w:val="22"/>
          <w14:ligatures w14:val="none"/>
        </w:rPr>
        <w:t>participante]</w:t>
      </w:r>
    </w:p>
    <w:sectPr w:rsidR="008B47CA" w:rsidRPr="001241A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264B"/>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2429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CA"/>
    <w:rsid w:val="001241AA"/>
    <w:rsid w:val="004847C5"/>
    <w:rsid w:val="004967F8"/>
    <w:rsid w:val="008B47CA"/>
    <w:rsid w:val="00916EDC"/>
    <w:rsid w:val="00A605FC"/>
    <w:rsid w:val="00AB5D97"/>
    <w:rsid w:val="00E20921"/>
    <w:rsid w:val="00F000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EF8EF"/>
  <w15:chartTrackingRefBased/>
  <w15:docId w15:val="{290514AF-9EED-0F46-AB0C-FD5D2DDA2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B47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B47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8B47C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B47C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B47C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B47C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B47C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B47C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B47C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47C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B47C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B47C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B47C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B47C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B47C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B47C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B47C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B47CA"/>
    <w:rPr>
      <w:rFonts w:eastAsiaTheme="majorEastAsia" w:cstheme="majorBidi"/>
      <w:color w:val="272727" w:themeColor="text1" w:themeTint="D8"/>
    </w:rPr>
  </w:style>
  <w:style w:type="paragraph" w:styleId="Ttulo">
    <w:name w:val="Title"/>
    <w:basedOn w:val="Normal"/>
    <w:next w:val="Normal"/>
    <w:link w:val="TtuloCar"/>
    <w:uiPriority w:val="10"/>
    <w:qFormat/>
    <w:rsid w:val="008B47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B47C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B47C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B47C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B47CA"/>
    <w:pPr>
      <w:spacing w:before="160"/>
      <w:jc w:val="center"/>
    </w:pPr>
    <w:rPr>
      <w:i/>
      <w:iCs/>
      <w:color w:val="404040" w:themeColor="text1" w:themeTint="BF"/>
    </w:rPr>
  </w:style>
  <w:style w:type="character" w:customStyle="1" w:styleId="CitaCar">
    <w:name w:val="Cita Car"/>
    <w:basedOn w:val="Fuentedeprrafopredeter"/>
    <w:link w:val="Cita"/>
    <w:uiPriority w:val="29"/>
    <w:rsid w:val="008B47CA"/>
    <w:rPr>
      <w:i/>
      <w:iCs/>
      <w:color w:val="404040" w:themeColor="text1" w:themeTint="BF"/>
    </w:rPr>
  </w:style>
  <w:style w:type="paragraph" w:styleId="Prrafodelista">
    <w:name w:val="List Paragraph"/>
    <w:basedOn w:val="Normal"/>
    <w:uiPriority w:val="34"/>
    <w:qFormat/>
    <w:rsid w:val="008B47CA"/>
    <w:pPr>
      <w:ind w:left="720"/>
      <w:contextualSpacing/>
    </w:pPr>
  </w:style>
  <w:style w:type="character" w:styleId="nfasisintenso">
    <w:name w:val="Intense Emphasis"/>
    <w:basedOn w:val="Fuentedeprrafopredeter"/>
    <w:uiPriority w:val="21"/>
    <w:qFormat/>
    <w:rsid w:val="008B47CA"/>
    <w:rPr>
      <w:i/>
      <w:iCs/>
      <w:color w:val="2F5496" w:themeColor="accent1" w:themeShade="BF"/>
    </w:rPr>
  </w:style>
  <w:style w:type="paragraph" w:styleId="Citadestacada">
    <w:name w:val="Intense Quote"/>
    <w:basedOn w:val="Normal"/>
    <w:next w:val="Normal"/>
    <w:link w:val="CitadestacadaCar"/>
    <w:uiPriority w:val="30"/>
    <w:qFormat/>
    <w:rsid w:val="008B47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B47CA"/>
    <w:rPr>
      <w:i/>
      <w:iCs/>
      <w:color w:val="2F5496" w:themeColor="accent1" w:themeShade="BF"/>
    </w:rPr>
  </w:style>
  <w:style w:type="character" w:styleId="Referenciaintensa">
    <w:name w:val="Intense Reference"/>
    <w:basedOn w:val="Fuentedeprrafopredeter"/>
    <w:uiPriority w:val="32"/>
    <w:qFormat/>
    <w:rsid w:val="008B47CA"/>
    <w:rPr>
      <w:b/>
      <w:bCs/>
      <w:smallCaps/>
      <w:color w:val="2F5496" w:themeColor="accent1" w:themeShade="BF"/>
      <w:spacing w:val="5"/>
    </w:rPr>
  </w:style>
  <w:style w:type="paragraph" w:customStyle="1" w:styleId="p1">
    <w:name w:val="p1"/>
    <w:basedOn w:val="Normal"/>
    <w:rsid w:val="008B47CA"/>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Fuentedeprrafopredeter"/>
    <w:rsid w:val="008B47CA"/>
  </w:style>
  <w:style w:type="character" w:customStyle="1" w:styleId="s2">
    <w:name w:val="s2"/>
    <w:basedOn w:val="Fuentedeprrafopredeter"/>
    <w:rsid w:val="008B47CA"/>
  </w:style>
  <w:style w:type="character" w:customStyle="1" w:styleId="s3">
    <w:name w:val="s3"/>
    <w:basedOn w:val="Fuentedeprrafopredeter"/>
    <w:rsid w:val="008B47CA"/>
  </w:style>
  <w:style w:type="paragraph" w:customStyle="1" w:styleId="p3">
    <w:name w:val="p3"/>
    <w:basedOn w:val="Normal"/>
    <w:rsid w:val="008B47CA"/>
    <w:pPr>
      <w:spacing w:before="100" w:beforeAutospacing="1" w:after="100" w:afterAutospacing="1" w:line="240" w:lineRule="auto"/>
    </w:pPr>
    <w:rPr>
      <w:rFonts w:ascii="Times New Roman" w:hAnsi="Times New Roman" w:cs="Times New Roman"/>
      <w:kern w:val="0"/>
      <w14:ligatures w14:val="none"/>
    </w:rPr>
  </w:style>
  <w:style w:type="character" w:customStyle="1" w:styleId="s4">
    <w:name w:val="s4"/>
    <w:basedOn w:val="Fuentedeprrafopredeter"/>
    <w:rsid w:val="008B47CA"/>
  </w:style>
  <w:style w:type="character" w:styleId="Textoennegrita">
    <w:name w:val="Strong"/>
    <w:basedOn w:val="Fuentedeprrafopredeter"/>
    <w:uiPriority w:val="22"/>
    <w:qFormat/>
    <w:rsid w:val="001241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412</Words>
  <Characters>2269</Characters>
  <Application>Microsoft Office Word</Application>
  <DocSecurity>0</DocSecurity>
  <Lines>18</Lines>
  <Paragraphs>5</Paragraphs>
  <ScaleCrop>false</ScaleCrop>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alberto ceja morales</dc:creator>
  <cp:keywords/>
  <dc:description/>
  <cp:lastModifiedBy>Duran</cp:lastModifiedBy>
  <cp:revision>2</cp:revision>
  <dcterms:created xsi:type="dcterms:W3CDTF">2026-01-21T20:50:00Z</dcterms:created>
  <dcterms:modified xsi:type="dcterms:W3CDTF">2026-01-21T20:50:00Z</dcterms:modified>
</cp:coreProperties>
</file>